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CB5" w:rsidRDefault="00615CB5" w:rsidP="00211E1F">
      <w:pPr>
        <w:pStyle w:val="Nagwek1"/>
        <w:spacing w:line="360" w:lineRule="auto"/>
      </w:pPr>
      <w:r>
        <w:t>PRZEDPRZEWODNIK</w:t>
      </w:r>
    </w:p>
    <w:p w:rsidR="00615CB5" w:rsidRPr="00615CB5" w:rsidRDefault="00955367" w:rsidP="00211E1F">
      <w:pPr>
        <w:pStyle w:val="Nagwek1"/>
        <w:spacing w:line="360" w:lineRule="auto"/>
      </w:pPr>
      <w:r>
        <w:t>Tradycyjne Święto Rękawki 2026</w:t>
      </w:r>
    </w:p>
    <w:p w:rsid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Kiedy?</w:t>
      </w:r>
      <w:r w:rsidR="009553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Wtorek, 7 kwietnia 2026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Gdzie?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Kopiec Krakusa, Kraków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Godziny wydarzenia: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11:30–18:00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Wstęp: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bezpłatny</w:t>
      </w:r>
    </w:p>
    <w:p w:rsidR="00A55D4C" w:rsidRPr="00615CB5" w:rsidRDefault="00A55D4C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44925"/>
            <wp:effectExtent l="0" t="0" r="0" b="3175"/>
            <wp:docPr id="1" name="Obraz 1" descr="Widok z góry na teren wokół Kopca Krakusa podczas Rękawki – liczne namioty, stoiska i tłumy uczestników." title="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djęcie wydarzen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CB5" w:rsidRPr="00615CB5" w:rsidRDefault="00615CB5" w:rsidP="00211E1F">
      <w:pPr>
        <w:pStyle w:val="Nagwek2"/>
        <w:spacing w:line="360" w:lineRule="auto"/>
      </w:pPr>
      <w:r w:rsidRPr="00615CB5">
        <w:t>Dla kogo jest ten przewodnik?</w:t>
      </w:r>
    </w:p>
    <w:p w:rsidR="00615CB5" w:rsidRP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Ten przewodnik jest dla:</w:t>
      </w:r>
    </w:p>
    <w:p w:rsidR="00615CB5" w:rsidRPr="00615CB5" w:rsidRDefault="00615CB5" w:rsidP="00211E1F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osób z niepełnosprawnością intelektualną,</w:t>
      </w:r>
    </w:p>
    <w:p w:rsidR="00615CB5" w:rsidRPr="00615CB5" w:rsidRDefault="00615CB5" w:rsidP="00211E1F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osób w spektrum autyzmu,</w:t>
      </w:r>
    </w:p>
    <w:p w:rsidR="00615CB5" w:rsidRPr="00615CB5" w:rsidRDefault="00615CB5" w:rsidP="00211E1F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dzieci i ich opiekunów,</w:t>
      </w:r>
    </w:p>
    <w:p w:rsidR="00615CB5" w:rsidRPr="00615CB5" w:rsidRDefault="00615CB5" w:rsidP="00211E1F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wszystkich, którzy lubią wiedzieć wcześniej, jak wygląda miejsce i co się będzie działo.</w:t>
      </w:r>
    </w:p>
    <w:p w:rsidR="00615CB5" w:rsidRP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Dzięki temu przewodnikowi możesz przygotować się do wizyty i spokojnie przeżyć dzień na Święcie Rękawki.</w:t>
      </w:r>
    </w:p>
    <w:p w:rsidR="00A55D4C" w:rsidRDefault="00A55D4C" w:rsidP="00211E1F">
      <w:pPr>
        <w:pStyle w:val="Nagwek2"/>
        <w:spacing w:line="360" w:lineRule="auto"/>
      </w:pPr>
      <w:r>
        <w:t>Mapa z lokalizacją:</w:t>
      </w:r>
    </w:p>
    <w:p w:rsidR="00A55D4C" w:rsidRDefault="00A55D4C" w:rsidP="00211E1F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  <w:lang w:eastAsia="pl-PL"/>
        </w:rPr>
      </w:pPr>
      <w:r w:rsidRPr="00A55D4C">
        <w:rPr>
          <w:rFonts w:ascii="Times New Roman" w:eastAsia="Times New Roman" w:hAnsi="Times New Roman" w:cs="Times New Roman"/>
          <w:bCs/>
          <w:sz w:val="24"/>
          <w:szCs w:val="27"/>
          <w:lang w:eastAsia="pl-PL"/>
        </w:rPr>
        <w:t xml:space="preserve">Link: </w:t>
      </w:r>
      <w:hyperlink r:id="rId7" w:history="1">
        <w:r w:rsidRPr="000C7739">
          <w:rPr>
            <w:rStyle w:val="Hipercze"/>
            <w:rFonts w:ascii="Times New Roman" w:eastAsia="Times New Roman" w:hAnsi="Times New Roman" w:cs="Times New Roman"/>
            <w:bCs/>
            <w:sz w:val="24"/>
            <w:szCs w:val="27"/>
            <w:lang w:eastAsia="pl-PL"/>
          </w:rPr>
          <w:t>https://maps.app.goo.gl/jDZ8dQySVhvNXsqF9</w:t>
        </w:r>
      </w:hyperlink>
    </w:p>
    <w:p w:rsidR="00A55D4C" w:rsidRPr="00A55D4C" w:rsidRDefault="00A55D4C" w:rsidP="00211E1F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  <w:lang w:eastAsia="pl-PL"/>
        </w:rPr>
      </w:pPr>
      <w:r w:rsidRPr="00A55D4C">
        <w:rPr>
          <w:rFonts w:ascii="Times New Roman" w:eastAsia="Times New Roman" w:hAnsi="Times New Roman" w:cs="Times New Roman"/>
          <w:bCs/>
          <w:noProof/>
          <w:sz w:val="24"/>
          <w:szCs w:val="27"/>
          <w:lang w:eastAsia="pl-PL"/>
        </w:rPr>
        <w:drawing>
          <wp:inline distT="0" distB="0" distL="0" distR="0" wp14:anchorId="3A7F8715" wp14:editId="10C768AF">
            <wp:extent cx="5760720" cy="3877310"/>
            <wp:effectExtent l="0" t="0" r="0" b="8890"/>
            <wp:docPr id="2" name="Obraz 2" descr="Mapa terenu wydar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D4C" w:rsidRPr="00615CB5" w:rsidRDefault="00A55D4C" w:rsidP="00955367">
      <w:pPr>
        <w:pStyle w:val="Nagwek2"/>
      </w:pPr>
      <w:r w:rsidRPr="00615CB5">
        <w:t>Jak dostać</w:t>
      </w:r>
      <w:bookmarkStart w:id="0" w:name="_GoBack"/>
      <w:bookmarkEnd w:id="0"/>
      <w:r w:rsidRPr="00615CB5">
        <w:t xml:space="preserve"> się na Kopiec Krakusa?</w:t>
      </w:r>
    </w:p>
    <w:p w:rsidR="00615CB5" w:rsidRPr="00615CB5" w:rsidRDefault="00615CB5" w:rsidP="00955367">
      <w:pPr>
        <w:pStyle w:val="Nagwek3"/>
      </w:pPr>
      <w:r w:rsidRPr="00615CB5">
        <w:t>Na piechotę:</w:t>
      </w:r>
    </w:p>
    <w:p w:rsid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Kopiec Krakusa znajduje się w </w:t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dzielnicy Podgórze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Można dojść do niego pieszo z przystanku </w:t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"Powstańców Wielkopolskich"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(ok. 15 minut spacerem) </w:t>
      </w:r>
      <w:r w:rsidR="00A55D4C"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albo </w:t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"Cmentarz Podgórski"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(ok. 10 minut).</w:t>
      </w:r>
    </w:p>
    <w:p w:rsidR="00615CB5" w:rsidRPr="00615CB5" w:rsidRDefault="00615CB5" w:rsidP="00955367">
      <w:pPr>
        <w:pStyle w:val="Nagwek3"/>
      </w:pPr>
      <w:r w:rsidRPr="00615CB5">
        <w:t>Komunikacją miejską:</w:t>
      </w:r>
    </w:p>
    <w:p w:rsidR="00615CB5" w:rsidRP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Najbliższe przystanki:</w:t>
      </w:r>
    </w:p>
    <w:p w:rsidR="00615CB5" w:rsidRPr="00615CB5" w:rsidRDefault="00615CB5" w:rsidP="00211E1F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Cmentarz Podgórski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tramwaje: 3, 6, 24; autobusy: 144, 164, 184, 484</w:t>
      </w:r>
      <w:r w:rsidR="00211E1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B43D115" wp14:editId="13B8CF66">
            <wp:extent cx="5760720" cy="4320540"/>
            <wp:effectExtent l="0" t="0" r="0" b="3810"/>
            <wp:docPr id="4" name="Obraz 4" descr="Zdjęcie przystanku tramwajowego Cmentarz Podgór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zystanek cmentarz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CB5" w:rsidRPr="00615CB5" w:rsidRDefault="00615CB5" w:rsidP="00211E1F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Powstańców Wielkopolskich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tramwaje: 6, 13, 24</w:t>
      </w:r>
      <w:r w:rsidR="00211E1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EB16066" wp14:editId="15CBF4F6">
            <wp:extent cx="5760720" cy="3843655"/>
            <wp:effectExtent l="0" t="0" r="0" b="4445"/>
            <wp:docPr id="3" name="Obraz 3" descr="Zdjęcie przystanku autobusowego Powstańców Wielkopol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zystanek powstańcó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Uwaga: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Dojście pod Kopiec prowadzi drogą pod górę. W niektórych miejscach teren może być nierówny lub stromy.</w:t>
      </w:r>
    </w:p>
    <w:p w:rsidR="00615CB5" w:rsidRPr="00615CB5" w:rsidRDefault="00615CB5" w:rsidP="00955367">
      <w:pPr>
        <w:pStyle w:val="Nagwek2"/>
        <w:rPr>
          <w:sz w:val="24"/>
          <w:szCs w:val="24"/>
        </w:rPr>
      </w:pPr>
      <w:r w:rsidRPr="00615CB5">
        <w:t>Co zobaczysz na miejscu?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Podczas wydarzenia można zobaczyć, jak żyli ludzie we wczesnym średniowieczu.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Będą pokazy, walki wojów, warsztaty i zabawy dla dzieci.</w:t>
      </w:r>
    </w:p>
    <w:p w:rsidR="00955367" w:rsidRPr="00955367" w:rsidRDefault="00955367" w:rsidP="00955367">
      <w:pPr>
        <w:pStyle w:val="Nagwek3"/>
      </w:pPr>
      <w:r w:rsidRPr="00955367">
        <w:t>Najważniejsze wydarzenia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11:30 – wejście wojów na Kopiec Krakusa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12:00 – rozpalenie ognia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12:30 – bieg wojów wokół kopca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13:00 – prezentacja drużyn wojów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13:30 – pierwsza inscenizacja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14:00 – wróżba dla Krakowa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14:45 – turniej i druga inscenizacja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15:15 – pokaz kulinarny i degustacja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16:00 – wielka bitwa wojów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16:45 – trzecia inscenizacja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17:15 – opowieść o stworzeniu świata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17:30 – koncert zesp</w:t>
      </w:r>
      <w:r w:rsidRPr="00955367">
        <w:rPr>
          <w:rFonts w:ascii="Times New Roman" w:hAnsi="Times New Roman" w:cs="Times New Roman"/>
          <w:sz w:val="24"/>
          <w:szCs w:val="24"/>
        </w:rPr>
        <w:t xml:space="preserve">ołu muzycznego </w:t>
      </w:r>
    </w:p>
    <w:p w:rsidR="00955367" w:rsidRPr="00955367" w:rsidRDefault="00955367" w:rsidP="00955367">
      <w:pPr>
        <w:pStyle w:val="Nagwek3"/>
      </w:pPr>
      <w:r w:rsidRPr="00955367">
        <w:t>Co można zobaczyć?</w:t>
      </w:r>
    </w:p>
    <w:p w:rsidR="00955367" w:rsidRPr="00955367" w:rsidRDefault="00955367" w:rsidP="00955367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walki wojów i pokazy bitew</w:t>
      </w:r>
    </w:p>
    <w:p w:rsidR="00955367" w:rsidRPr="00955367" w:rsidRDefault="00955367" w:rsidP="00955367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dawne obrzędy i zwyczaje</w:t>
      </w:r>
    </w:p>
    <w:p w:rsidR="00955367" w:rsidRPr="00955367" w:rsidRDefault="00955367" w:rsidP="00955367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życie ludzi sprzed wielu lat</w:t>
      </w:r>
    </w:p>
    <w:p w:rsidR="00955367" w:rsidRPr="00955367" w:rsidRDefault="00955367" w:rsidP="00955367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opowieści</w:t>
      </w:r>
      <w:r w:rsidRPr="00955367">
        <w:rPr>
          <w:rFonts w:ascii="Times New Roman" w:hAnsi="Times New Roman" w:cs="Times New Roman"/>
          <w:sz w:val="24"/>
          <w:szCs w:val="24"/>
        </w:rPr>
        <w:t xml:space="preserve"> i przedstawienia historyczne</w:t>
      </w:r>
    </w:p>
    <w:p w:rsidR="00955367" w:rsidRPr="00955367" w:rsidRDefault="00955367" w:rsidP="00955367">
      <w:pPr>
        <w:pStyle w:val="Nagwek3"/>
      </w:pPr>
      <w:r w:rsidRPr="00955367">
        <w:t>Atrakcje dla dzieci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Dla dzieci przygotowano specjalną strefę zabaw.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Można tam:</w:t>
      </w:r>
    </w:p>
    <w:p w:rsidR="00955367" w:rsidRPr="00955367" w:rsidRDefault="00955367" w:rsidP="00955367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lepić z gliny</w:t>
      </w:r>
    </w:p>
    <w:p w:rsidR="00955367" w:rsidRPr="00955367" w:rsidRDefault="00955367" w:rsidP="00955367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pisać gęsim piórem</w:t>
      </w:r>
    </w:p>
    <w:p w:rsidR="00955367" w:rsidRPr="00955367" w:rsidRDefault="00955367" w:rsidP="00955367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robić biżuterię</w:t>
      </w:r>
    </w:p>
    <w:p w:rsidR="00955367" w:rsidRPr="00955367" w:rsidRDefault="00955367" w:rsidP="00955367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bawić się w dawne gry i zabawy</w:t>
      </w:r>
    </w:p>
    <w:p w:rsidR="00955367" w:rsidRPr="00955367" w:rsidRDefault="00955367" w:rsidP="00955367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spróbować bycia młodym wojem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Za</w:t>
      </w:r>
      <w:r w:rsidRPr="00955367">
        <w:rPr>
          <w:rFonts w:ascii="Times New Roman" w:hAnsi="Times New Roman" w:cs="Times New Roman"/>
          <w:sz w:val="24"/>
          <w:szCs w:val="24"/>
        </w:rPr>
        <w:t xml:space="preserve">bawy trwają przez cały dzień. </w:t>
      </w:r>
    </w:p>
    <w:p w:rsidR="00955367" w:rsidRPr="00955367" w:rsidRDefault="00955367" w:rsidP="00955367">
      <w:pPr>
        <w:pStyle w:val="Nagwek3"/>
      </w:pPr>
      <w:r w:rsidRPr="00955367">
        <w:t>Spacery i edukacja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Można wziąć udział w spacerach z przewodnikiem:</w:t>
      </w:r>
    </w:p>
    <w:p w:rsidR="00955367" w:rsidRPr="00955367" w:rsidRDefault="00955367" w:rsidP="00955367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historii Podgórza</w:t>
      </w:r>
    </w:p>
    <w:p w:rsidR="00955367" w:rsidRPr="00955367" w:rsidRDefault="00955367" w:rsidP="00955367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legendach związa</w:t>
      </w:r>
      <w:r w:rsidRPr="00955367">
        <w:rPr>
          <w:rFonts w:ascii="Times New Roman" w:hAnsi="Times New Roman" w:cs="Times New Roman"/>
          <w:sz w:val="24"/>
          <w:szCs w:val="24"/>
        </w:rPr>
        <w:t>nych z tym miejscem</w:t>
      </w:r>
    </w:p>
    <w:p w:rsidR="00955367" w:rsidRPr="00955367" w:rsidRDefault="00955367" w:rsidP="00955367">
      <w:pPr>
        <w:pStyle w:val="Nagwek3"/>
      </w:pPr>
      <w:r w:rsidRPr="00955367">
        <w:t>Stoiska i dodatkowe atrakcje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Na miejscu będą też stoiska partnerów.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Można:</w:t>
      </w:r>
    </w:p>
    <w:p w:rsidR="00955367" w:rsidRPr="00955367" w:rsidRDefault="00955367" w:rsidP="00955367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wziąć udział w quizach i konkursach</w:t>
      </w:r>
    </w:p>
    <w:p w:rsidR="00955367" w:rsidRPr="00955367" w:rsidRDefault="00955367" w:rsidP="00955367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posłuchać opowieści o dawnych czasach</w:t>
      </w:r>
    </w:p>
    <w:p w:rsidR="00955367" w:rsidRPr="00955367" w:rsidRDefault="00955367" w:rsidP="00955367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zobaczyć, jak działało prawo w średniowieczu</w:t>
      </w:r>
    </w:p>
    <w:p w:rsidR="00955367" w:rsidRPr="00955367" w:rsidRDefault="00955367" w:rsidP="00955367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kupić pamiątki</w:t>
      </w:r>
    </w:p>
    <w:p w:rsidR="00955367" w:rsidRPr="00955367" w:rsidRDefault="00955367" w:rsidP="00955367">
      <w:pPr>
        <w:pStyle w:val="Nagwek3"/>
      </w:pPr>
      <w:r w:rsidRPr="00955367">
        <w:t>Ważne informacje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Wydarzenie trwa cały dzień.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Wstęp jest bezpłatny.</w:t>
      </w:r>
    </w:p>
    <w:p w:rsidR="00955367" w:rsidRPr="00955367" w:rsidRDefault="00955367" w:rsidP="00955367">
      <w:pPr>
        <w:rPr>
          <w:rFonts w:ascii="Times New Roman" w:hAnsi="Times New Roman" w:cs="Times New Roman"/>
          <w:sz w:val="24"/>
          <w:szCs w:val="24"/>
        </w:rPr>
      </w:pPr>
      <w:r w:rsidRPr="00955367">
        <w:rPr>
          <w:rFonts w:ascii="Times New Roman" w:hAnsi="Times New Roman" w:cs="Times New Roman"/>
          <w:sz w:val="24"/>
          <w:szCs w:val="24"/>
        </w:rPr>
        <w:t>Można przyjść o dowolnej godzinie.</w:t>
      </w:r>
    </w:p>
    <w:p w:rsidR="00615CB5" w:rsidRPr="00615CB5" w:rsidRDefault="00615CB5" w:rsidP="00955367">
      <w:pPr>
        <w:pStyle w:val="Nagwek2"/>
        <w:spacing w:line="360" w:lineRule="auto"/>
      </w:pPr>
      <w:r w:rsidRPr="00615CB5">
        <w:t>Strefa wyciszenia</w:t>
      </w:r>
    </w:p>
    <w:p w:rsidR="00615CB5" w:rsidRP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namiocie na terenie wydarzenia będzie </w:t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strefa wyciszenia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. To spokojne miejsce, w którym można odpocząć, jeśli jest za głośno lub za tłoczno.</w:t>
      </w:r>
    </w:p>
    <w:p w:rsidR="00615CB5" w:rsidRP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Znajdziesz tam:</w:t>
      </w:r>
    </w:p>
    <w:p w:rsidR="00615CB5" w:rsidRPr="00615CB5" w:rsidRDefault="00615CB5" w:rsidP="00211E1F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worki </w:t>
      </w:r>
      <w:proofErr w:type="spellStart"/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sako</w:t>
      </w:r>
      <w:proofErr w:type="spellEnd"/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maty do siedzenia lub leżenia,</w:t>
      </w:r>
    </w:p>
    <w:p w:rsidR="00615CB5" w:rsidRPr="00615CB5" w:rsidRDefault="00615CB5" w:rsidP="00211E1F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krzesła i koce,</w:t>
      </w:r>
    </w:p>
    <w:p w:rsidR="00615CB5" w:rsidRPr="00615CB5" w:rsidRDefault="00615CB5" w:rsidP="00211E1F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gadżety sensoryczne (np. piłeczki, miękkie tkaniny),</w:t>
      </w:r>
    </w:p>
    <w:p w:rsidR="00615CB5" w:rsidRPr="00615CB5" w:rsidRDefault="00615CB5" w:rsidP="00211E1F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przyjazne, ciepłe światło i spokojne kolory.</w:t>
      </w:r>
    </w:p>
    <w:p w:rsidR="00615CB5" w:rsidRPr="00A55D4C" w:rsidRDefault="00615CB5" w:rsidP="00211E1F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55D4C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Zasady w strefie wyciszenia:</w:t>
      </w:r>
    </w:p>
    <w:p w:rsidR="00615CB5" w:rsidRPr="00615CB5" w:rsidRDefault="00615CB5" w:rsidP="00211E1F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Można być samemu lub z kimś.</w:t>
      </w:r>
    </w:p>
    <w:p w:rsidR="00615CB5" w:rsidRPr="00615CB5" w:rsidRDefault="00615CB5" w:rsidP="00211E1F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Można mówić tylko cicho albo wcale.</w:t>
      </w:r>
    </w:p>
    <w:p w:rsidR="00615CB5" w:rsidRPr="00615CB5" w:rsidRDefault="00615CB5" w:rsidP="00211E1F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Po użyciu gadżetów – odłóż je na miejsce.</w:t>
      </w:r>
    </w:p>
    <w:p w:rsidR="00615CB5" w:rsidRDefault="00615CB5" w:rsidP="00211E1F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To miejsce do odpoczynku.</w:t>
      </w:r>
    </w:p>
    <w:p w:rsidR="00211E1F" w:rsidRPr="00211E1F" w:rsidRDefault="00211E1F" w:rsidP="00211E1F">
      <w:pPr>
        <w:pStyle w:val="Nagwek2"/>
        <w:spacing w:line="360" w:lineRule="auto"/>
      </w:pPr>
      <w:r w:rsidRPr="00211E1F">
        <w:t>Toalety na terenie wydarzenia</w:t>
      </w:r>
    </w:p>
    <w:p w:rsidR="00211E1F" w:rsidRPr="00211E1F" w:rsidRDefault="00211E1F" w:rsidP="00211E1F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1E1F">
        <w:rPr>
          <w:rFonts w:ascii="Times New Roman" w:eastAsia="Times New Roman" w:hAnsi="Times New Roman" w:cs="Times New Roman"/>
          <w:sz w:val="24"/>
          <w:szCs w:val="24"/>
          <w:lang w:eastAsia="pl-PL"/>
        </w:rPr>
        <w:t>Będą dostępne</w:t>
      </w:r>
    </w:p>
    <w:p w:rsidR="00211E1F" w:rsidRPr="00211E1F" w:rsidRDefault="00211E1F" w:rsidP="00211E1F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1E1F">
        <w:rPr>
          <w:rFonts w:ascii="Times New Roman" w:eastAsia="Times New Roman" w:hAnsi="Times New Roman" w:cs="Times New Roman"/>
          <w:sz w:val="24"/>
          <w:szCs w:val="24"/>
          <w:lang w:eastAsia="pl-PL"/>
        </w:rPr>
        <w:t>Bezpłatne</w:t>
      </w:r>
    </w:p>
    <w:p w:rsidR="00211E1F" w:rsidRPr="00211E1F" w:rsidRDefault="00211E1F" w:rsidP="00211E1F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1E1F">
        <w:rPr>
          <w:rFonts w:ascii="Times New Roman" w:eastAsia="Times New Roman" w:hAnsi="Times New Roman" w:cs="Times New Roman"/>
          <w:sz w:val="24"/>
          <w:szCs w:val="24"/>
          <w:lang w:eastAsia="pl-PL"/>
        </w:rPr>
        <w:t>Zaznaczone na mapie – w pobliżu punktu informacyjnego</w:t>
      </w:r>
    </w:p>
    <w:p w:rsidR="00615CB5" w:rsidRPr="00615CB5" w:rsidRDefault="00615CB5" w:rsidP="00211E1F">
      <w:pPr>
        <w:pStyle w:val="Nagwek2"/>
        <w:spacing w:line="360" w:lineRule="auto"/>
      </w:pPr>
      <w:r w:rsidRPr="00615CB5">
        <w:lastRenderedPageBreak/>
        <w:t>Punkt Informacyjny</w:t>
      </w:r>
    </w:p>
    <w:p w:rsidR="00A55D4C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Działa w godzinach </w:t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10:30–18:00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615CB5" w:rsidRPr="00615CB5" w:rsidRDefault="00A55D4C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44925"/>
            <wp:effectExtent l="0" t="0" r="0" b="3175"/>
            <wp:docPr id="5" name="Obraz 5" descr="Zdjęcie Punktu Informacyjnego - beżowy namiot z logiem Krakowa i Centrum Kultury Podgórz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unkt Informacyjn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CB5"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Można tam:</w:t>
      </w:r>
    </w:p>
    <w:p w:rsidR="00615CB5" w:rsidRPr="00615CB5" w:rsidRDefault="00615CB5" w:rsidP="00211E1F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zapytać o wydarzenie po </w:t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angielsku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615CB5" w:rsidRPr="00615CB5" w:rsidRDefault="00615CB5" w:rsidP="00211E1F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skorzystać z pomocy </w:t>
      </w:r>
      <w:r w:rsidR="0095536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asystenckiego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211E1F" w:rsidRPr="00211E1F" w:rsidRDefault="00211E1F" w:rsidP="00211E1F">
      <w:pPr>
        <w:pStyle w:val="Nagwek2"/>
        <w:spacing w:line="360" w:lineRule="auto"/>
      </w:pPr>
      <w:r w:rsidRPr="00211E1F">
        <w:t>Dostępność dla osób z niepełnosprawnością ruchową</w:t>
      </w:r>
    </w:p>
    <w:p w:rsidR="00211E1F" w:rsidRPr="00211E1F" w:rsidRDefault="00211E1F" w:rsidP="00211E1F">
      <w:pPr>
        <w:pStyle w:val="Akapitzlist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1E1F">
        <w:rPr>
          <w:rFonts w:ascii="Times New Roman" w:eastAsia="Times New Roman" w:hAnsi="Times New Roman" w:cs="Times New Roman"/>
          <w:sz w:val="24"/>
          <w:szCs w:val="24"/>
          <w:lang w:eastAsia="pl-PL"/>
        </w:rPr>
        <w:t>Teren trudny: trawiasty, nierówny, z podejściem pod górę</w:t>
      </w:r>
    </w:p>
    <w:p w:rsidR="00211E1F" w:rsidRPr="00211E1F" w:rsidRDefault="00211E1F" w:rsidP="00211E1F">
      <w:pPr>
        <w:pStyle w:val="Akapitzlist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1E1F">
        <w:rPr>
          <w:rFonts w:ascii="Times New Roman" w:eastAsia="Times New Roman" w:hAnsi="Times New Roman" w:cs="Times New Roman"/>
          <w:sz w:val="24"/>
          <w:szCs w:val="24"/>
          <w:lang w:eastAsia="pl-PL"/>
        </w:rPr>
        <w:t>Możliwe problemy z poruszaniem się – warto mieć wsparcie osoby towarzyszącej</w:t>
      </w:r>
    </w:p>
    <w:p w:rsidR="00211E1F" w:rsidRPr="00211E1F" w:rsidRDefault="00211E1F" w:rsidP="00211E1F">
      <w:pPr>
        <w:pStyle w:val="Nagwek2"/>
        <w:spacing w:line="360" w:lineRule="auto"/>
      </w:pPr>
      <w:r w:rsidRPr="00211E1F">
        <w:t>Miejsce do przewijania dziecka</w:t>
      </w:r>
    </w:p>
    <w:p w:rsidR="00211E1F" w:rsidRPr="00211E1F" w:rsidRDefault="00211E1F" w:rsidP="00211E1F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1E1F">
        <w:rPr>
          <w:rFonts w:ascii="Times New Roman" w:eastAsia="Times New Roman" w:hAnsi="Times New Roman" w:cs="Times New Roman"/>
          <w:sz w:val="24"/>
          <w:szCs w:val="24"/>
          <w:lang w:eastAsia="pl-PL"/>
        </w:rPr>
        <w:t>Brak dedykowanej przestrzeni</w:t>
      </w:r>
    </w:p>
    <w:p w:rsidR="00211E1F" w:rsidRPr="00211E1F" w:rsidRDefault="00211E1F" w:rsidP="00211E1F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1E1F">
        <w:rPr>
          <w:rFonts w:ascii="Times New Roman" w:eastAsia="Times New Roman" w:hAnsi="Times New Roman" w:cs="Times New Roman"/>
          <w:sz w:val="24"/>
          <w:szCs w:val="24"/>
          <w:lang w:eastAsia="pl-PL"/>
        </w:rPr>
        <w:t>Możliwość skorzystania z namiotu służby medycznej</w:t>
      </w:r>
    </w:p>
    <w:p w:rsidR="00615CB5" w:rsidRPr="00615CB5" w:rsidRDefault="00615CB5" w:rsidP="00955367">
      <w:pPr>
        <w:pStyle w:val="Nagwek2"/>
        <w:rPr>
          <w:sz w:val="24"/>
          <w:szCs w:val="24"/>
        </w:rPr>
      </w:pPr>
      <w:r w:rsidRPr="00615CB5">
        <w:t>Co można ze sobą zabrać?</w:t>
      </w:r>
    </w:p>
    <w:p w:rsidR="00615CB5" w:rsidRPr="00615CB5" w:rsidRDefault="00615CB5" w:rsidP="00211E1F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Wygodne buty – teren może być nierówny,</w:t>
      </w:r>
    </w:p>
    <w:p w:rsidR="00615CB5" w:rsidRPr="00615CB5" w:rsidRDefault="00615CB5" w:rsidP="00211E1F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Czapkę lub kapelusz – wydarzenie odbywa się na zewnątrz,</w:t>
      </w:r>
    </w:p>
    <w:p w:rsidR="00615CB5" w:rsidRPr="00615CB5" w:rsidRDefault="00615CB5" w:rsidP="00211E1F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Butelkę wody – może być ciepło,</w:t>
      </w:r>
    </w:p>
    <w:p w:rsidR="00615CB5" w:rsidRPr="00615CB5" w:rsidRDefault="00615CB5" w:rsidP="00211E1F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Koc lub poduszkę – można usiąść na trawie,</w:t>
      </w:r>
    </w:p>
    <w:p w:rsidR="00615CB5" w:rsidRPr="00615CB5" w:rsidRDefault="00615CB5" w:rsidP="00211E1F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Aparat lub telefon do zdjęć – będzie dużo kolorów i atrakcji!</w:t>
      </w:r>
    </w:p>
    <w:p w:rsidR="00615CB5" w:rsidRPr="00615CB5" w:rsidRDefault="00615CB5" w:rsidP="00955367">
      <w:pPr>
        <w:pStyle w:val="Nagwek2"/>
      </w:pPr>
      <w:r w:rsidRPr="00615CB5">
        <w:t>Gdzie szukać pomocy?</w:t>
      </w:r>
    </w:p>
    <w:p w:rsidR="00615CB5" w:rsidRP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W razie potrzeby:</w:t>
      </w:r>
    </w:p>
    <w:p w:rsidR="00615CB5" w:rsidRPr="00615CB5" w:rsidRDefault="00615CB5" w:rsidP="00211E1F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Idź do Punktu Informacyjnego.</w:t>
      </w:r>
    </w:p>
    <w:p w:rsidR="00615CB5" w:rsidRDefault="00615CB5" w:rsidP="00211E1F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Poproś o pomoc organizatorów – będą oznaczeni identyfikatorami.</w:t>
      </w:r>
    </w:p>
    <w:p w:rsidR="00211E1F" w:rsidRPr="00615CB5" w:rsidRDefault="00211E1F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14700" cy="3314700"/>
            <wp:effectExtent l="0" t="0" r="0" b="0"/>
            <wp:docPr id="6" name="Obraz 6" descr="Przykładowy identyfikator osoby organizatorskiej z imieniem i logotypem wydar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entyfikato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CB5" w:rsidRP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zobaczenia na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Tradycyjnym </w:t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Święcie Rękawki!</w:t>
      </w:r>
    </w:p>
    <w:p w:rsidR="00615CB5" w:rsidRPr="00615CB5" w:rsidRDefault="00615CB5" w:rsidP="00211E1F">
      <w:pPr>
        <w:spacing w:line="360" w:lineRule="auto"/>
      </w:pPr>
    </w:p>
    <w:sectPr w:rsidR="00615CB5" w:rsidRPr="00615C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E1C51"/>
    <w:multiLevelType w:val="multilevel"/>
    <w:tmpl w:val="30CE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C4DC1"/>
    <w:multiLevelType w:val="multilevel"/>
    <w:tmpl w:val="64A2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C917A9"/>
    <w:multiLevelType w:val="hybridMultilevel"/>
    <w:tmpl w:val="AA26F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24457"/>
    <w:multiLevelType w:val="hybridMultilevel"/>
    <w:tmpl w:val="097AE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509E3"/>
    <w:multiLevelType w:val="multilevel"/>
    <w:tmpl w:val="F0E62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E300C3"/>
    <w:multiLevelType w:val="multilevel"/>
    <w:tmpl w:val="B19C3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0615F4"/>
    <w:multiLevelType w:val="multilevel"/>
    <w:tmpl w:val="DE809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6C7276"/>
    <w:multiLevelType w:val="multilevel"/>
    <w:tmpl w:val="D1F2D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974B6F"/>
    <w:multiLevelType w:val="hybridMultilevel"/>
    <w:tmpl w:val="4CD4E1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A30F1"/>
    <w:multiLevelType w:val="hybridMultilevel"/>
    <w:tmpl w:val="A4DE8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2F6141"/>
    <w:multiLevelType w:val="hybridMultilevel"/>
    <w:tmpl w:val="7DB88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A416B4"/>
    <w:multiLevelType w:val="multilevel"/>
    <w:tmpl w:val="3AE01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99745D"/>
    <w:multiLevelType w:val="hybridMultilevel"/>
    <w:tmpl w:val="D5B06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178CD"/>
    <w:multiLevelType w:val="hybridMultilevel"/>
    <w:tmpl w:val="4198B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B01DD9"/>
    <w:multiLevelType w:val="multilevel"/>
    <w:tmpl w:val="6C962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8C30B7"/>
    <w:multiLevelType w:val="multilevel"/>
    <w:tmpl w:val="44780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14"/>
  </w:num>
  <w:num w:numId="4">
    <w:abstractNumId w:val="4"/>
  </w:num>
  <w:num w:numId="5">
    <w:abstractNumId w:val="11"/>
  </w:num>
  <w:num w:numId="6">
    <w:abstractNumId w:val="0"/>
  </w:num>
  <w:num w:numId="7">
    <w:abstractNumId w:val="15"/>
  </w:num>
  <w:num w:numId="8">
    <w:abstractNumId w:val="6"/>
  </w:num>
  <w:num w:numId="9">
    <w:abstractNumId w:val="7"/>
  </w:num>
  <w:num w:numId="10">
    <w:abstractNumId w:val="12"/>
  </w:num>
  <w:num w:numId="11">
    <w:abstractNumId w:val="8"/>
  </w:num>
  <w:num w:numId="12">
    <w:abstractNumId w:val="13"/>
  </w:num>
  <w:num w:numId="13">
    <w:abstractNumId w:val="2"/>
  </w:num>
  <w:num w:numId="14">
    <w:abstractNumId w:val="9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CB5"/>
    <w:rsid w:val="00024F9F"/>
    <w:rsid w:val="00211E1F"/>
    <w:rsid w:val="004460F0"/>
    <w:rsid w:val="00583D40"/>
    <w:rsid w:val="00615CB5"/>
    <w:rsid w:val="00955367"/>
    <w:rsid w:val="00A55D4C"/>
    <w:rsid w:val="00DD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2D9698-EA00-4FA1-A9F4-50B165E98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615C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15C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615C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15CB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15CB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15CB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615CB5"/>
    <w:rPr>
      <w:b/>
      <w:bCs/>
    </w:rPr>
  </w:style>
  <w:style w:type="character" w:styleId="Hipercze">
    <w:name w:val="Hyperlink"/>
    <w:basedOn w:val="Domylnaczcionkaakapitu"/>
    <w:uiPriority w:val="99"/>
    <w:unhideWhenUsed/>
    <w:rsid w:val="00A55D4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11E1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D6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65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aps.app.goo.gl/jDZ8dQySVhvNXsqF9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FEAD3-071E-455A-8078-7C27749AA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Opatowicz</dc:creator>
  <cp:keywords/>
  <dc:description/>
  <cp:lastModifiedBy>Konto Microsoft</cp:lastModifiedBy>
  <cp:revision>2</cp:revision>
  <cp:lastPrinted>2026-03-23T12:14:00Z</cp:lastPrinted>
  <dcterms:created xsi:type="dcterms:W3CDTF">2026-03-23T12:21:00Z</dcterms:created>
  <dcterms:modified xsi:type="dcterms:W3CDTF">2026-03-23T12:21:00Z</dcterms:modified>
</cp:coreProperties>
</file>